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同声传译视频会议系统采购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2000005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BA8175B"/>
    <w:rsid w:val="1E627E93"/>
    <w:rsid w:val="1FFA1B96"/>
    <w:rsid w:val="21600EDE"/>
    <w:rsid w:val="27D57E8E"/>
    <w:rsid w:val="2AF363AC"/>
    <w:rsid w:val="2C8B17C4"/>
    <w:rsid w:val="3B434C7D"/>
    <w:rsid w:val="446F5467"/>
    <w:rsid w:val="50EE3D6B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2-03-10T01:10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A55CFF92364CB69FB673819B34760E</vt:lpwstr>
  </property>
</Properties>
</file>